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РАСПОРЯЖЕНИЕ
</w:t>
      </w:r>
    </w:p>
    <w:p>
      <w:r>
        <w:t xml:space="preserve">об открытии валютного счета
</w:t>
      </w:r>
    </w:p>
    <w:p>
      <w:r>
        <w:t xml:space="preserve">________________________________________________________________
</w:t>
      </w:r>
    </w:p>
    <w:p>
      <w:r>
        <w:t xml:space="preserve">( наименование банка, в котором открывается счет )
</w:t>
      </w:r>
    </w:p>
    <w:p>
      <w:r>
        <w:t xml:space="preserve">"____"______________ 19___г.               Балансовый номер счета:
</w:t>
      </w:r>
    </w:p>
    <w:p>
      <w:r>
        <w:t xml:space="preserve">67080/
</w:t>
      </w:r>
    </w:p>
    <w:p>
      <w:r>
        <w:t xml:space="preserve">или  67082/
</w:t>
      </w:r>
    </w:p>
    <w:p>
      <w:r>
        <w:t xml:space="preserve">Распоряжение N
</w:t>
      </w:r>
    </w:p>
    <w:p>
      <w:r>
        <w:t xml:space="preserve">Открыть на балансе ____________________________________________
</w:t>
      </w:r>
    </w:p>
    <w:p>
      <w:r>
        <w:t xml:space="preserve">( банк в котором открывается счет )
</w:t>
      </w:r>
    </w:p>
    <w:p>
      <w:r>
        <w:t xml:space="preserve">текущий балансовый валютный счет на следующих условиях:
</w:t>
      </w:r>
    </w:p>
    <w:p>
      <w:r>
        <w:t xml:space="preserve">1. Наименование владельца счета: _______________________________
</w:t>
      </w:r>
    </w:p>
    <w:p>
      <w:r>
        <w:t xml:space="preserve">________________________________________________________________
</w:t>
      </w:r>
    </w:p>
    <w:p>
      <w:r>
        <w:t xml:space="preserve">Почтовый адрес: 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Телефон ____________________Факс _______________________________
</w:t>
      </w:r>
    </w:p>
    <w:p>
      <w:r>
        <w:t xml:space="preserve">Номер и дата свидетельства о регистрации в МВЭС:_________________
</w:t>
      </w:r>
    </w:p>
    <w:p>
      <w:r>
        <w:t xml:space="preserve">_________________________________________________________________
</w:t>
      </w:r>
    </w:p>
    <w:p>
      <w:r>
        <w:t xml:space="preserve">2. Валюта счета:  ____________________________________________
</w:t>
      </w:r>
    </w:p>
    <w:p>
      <w:r>
        <w:t xml:space="preserve">3. Норматив  отчисления в валютные фонды _____________________
</w:t>
      </w:r>
    </w:p>
    <w:p>
      <w:r>
        <w:t xml:space="preserve">___________________________________________________________________
</w:t>
      </w:r>
    </w:p>
    <w:p>
      <w:r>
        <w:t xml:space="preserve">4. Наименование банка, в котором открыт внебалансовый валютный
</w:t>
      </w:r>
    </w:p>
    <w:p>
      <w:r>
        <w:t xml:space="preserve">счет заявителя и его N 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5. Наименование  банка,  в  котором  открыт рублевый расчетный
</w:t>
      </w:r>
    </w:p>
    <w:p>
      <w:r>
        <w:t xml:space="preserve">(текущий,   корреспондентский) счет заявителя и его N _____________
</w:t>
      </w:r>
    </w:p>
    <w:p>
      <w:r>
        <w:t xml:space="preserve">_________________________Номер по МФО______________________________
</w:t>
      </w:r>
    </w:p>
    <w:p>
      <w:r>
        <w:t xml:space="preserve">6. Перечень поступлений и платежей:
</w:t>
      </w:r>
    </w:p>
    <w:p>
      <w:r>
        <w:t xml:space="preserve">1. Общие положения
</w:t>
      </w:r>
    </w:p>
    <w:p>
      <w:r>
        <w:t xml:space="preserve">На счет могут быть зачислены суммы в иностранной валюте:
</w:t>
      </w:r>
    </w:p>
    <w:p>
      <w:r>
        <w:t xml:space="preserve">а). перечисленные с  внебалансового  валютного  счета  самого
</w:t>
      </w:r>
    </w:p>
    <w:p>
      <w:r>
        <w:t xml:space="preserve">владельца с одновременным перечислением рублевого эквивалента;
</w:t>
      </w:r>
    </w:p>
    <w:p>
      <w:r>
        <w:t xml:space="preserve">б). перечисленные с аналогичных текущих  балансовых  валютных
</w:t>
      </w:r>
    </w:p>
    <w:p>
      <w:r>
        <w:t xml:space="preserve">счетов других владельцев;
</w:t>
      </w:r>
    </w:p>
    <w:p>
      <w:r>
        <w:t xml:space="preserve">в). перечисленные с текущих  валютных  счетов  предприятий  и
</w:t>
      </w:r>
    </w:p>
    <w:p>
      <w:r>
        <w:t xml:space="preserve">организаций в оплату купленных у владельца счетов товаров,  работ,
</w:t>
      </w:r>
    </w:p>
    <w:p>
      <w:r>
        <w:t xml:space="preserve">услуг;
</w:t>
      </w:r>
    </w:p>
    <w:p>
      <w:r>
        <w:t xml:space="preserve">г). перечисленные за экспортированные товары, работы, услуги,
</w:t>
      </w:r>
    </w:p>
    <w:p>
      <w:r>
        <w:t xml:space="preserve">переведенные   из-за   границы   в    пользу    владельца    счета
</w:t>
      </w:r>
    </w:p>
    <w:p>
      <w:r>
        <w:t xml:space="preserve">непосредственно, или при посредничестве внешнеторговой либо другой
</w:t>
      </w:r>
    </w:p>
    <w:p>
      <w:r>
        <w:t xml:space="preserve">внешнеэкономической  организации  после   отчисления   иностранной
</w:t>
      </w:r>
    </w:p>
    <w:p>
      <w:r>
        <w:t xml:space="preserve">валюты по установленным нормативам;
</w:t>
      </w:r>
    </w:p>
    <w:p>
      <w:r>
        <w:t xml:space="preserve">д). купленные владельцем счета на валютных аукционах.
</w:t>
      </w:r>
    </w:p>
    <w:p>
      <w:r>
        <w:t xml:space="preserve">Суммы, имеющиеся на счете, могут быть по распоряжению владельца:
</w:t>
      </w:r>
    </w:p>
    <w:p>
      <w:r>
        <w:t xml:space="preserve">а). переведены  за  границу  по экспортно-импортным операциям
</w:t>
      </w:r>
    </w:p>
    <w:p>
      <w:r>
        <w:t xml:space="preserve">владельца счета;
</w:t>
      </w:r>
    </w:p>
    <w:p>
      <w:r>
        <w:t xml:space="preserve">б). перечислены    на    счета    внешнеторговых   и   других
</w:t>
      </w:r>
    </w:p>
    <w:p>
      <w:r>
        <w:t xml:space="preserve">внешнеэкономических  организаций  для  последующего  перевода   за
</w:t>
      </w:r>
    </w:p>
    <w:p>
      <w:r>
        <w:t xml:space="preserve">границу в оплату импортируемых товаров, услуг, работ;
</w:t>
      </w:r>
    </w:p>
    <w:p>
      <w:r>
        <w:t xml:space="preserve">в). перечислены на  внебалансовый  счет  самого  владельца  с
</w:t>
      </w:r>
    </w:p>
    <w:p>
      <w:r>
        <w:t xml:space="preserve">одновременным перечислением рублевого эквивалента;
</w:t>
      </w:r>
    </w:p>
    <w:p>
      <w:r>
        <w:t xml:space="preserve">г). перечислены на текущие балансовые валютные  счета  других
</w:t>
      </w:r>
    </w:p>
    <w:p>
      <w:r>
        <w:t xml:space="preserve">владельцев;  д).  использованы  на  оплату  задолженности  по
</w:t>
      </w:r>
    </w:p>
    <w:p>
      <w:r>
        <w:t xml:space="preserve">кредитам в иностранной валю-
</w:t>
      </w:r>
    </w:p>
    <w:p>
      <w:r>
        <w:t xml:space="preserve">те, банковской комиссии, и почтово-телеграфных расходов, на оплату
</w:t>
      </w:r>
    </w:p>
    <w:p>
      <w:r>
        <w:t xml:space="preserve">командировочных расходов в соответствии с действующими  правилами,
</w:t>
      </w:r>
    </w:p>
    <w:p>
      <w:r>
        <w:t xml:space="preserve">а также для продажи на проводимых валютных аукционах.
</w:t>
      </w:r>
    </w:p>
    <w:p>
      <w:r>
        <w:t xml:space="preserve">7. Выплата процентов: - проценты начисляются ежеквартально по
</w:t>
      </w:r>
    </w:p>
    <w:p>
      <w:r>
        <w:t xml:space="preserve">ставкам, установившимся на дату выплат.
</w:t>
      </w:r>
    </w:p>
    <w:p>
      <w:r>
        <w:t xml:space="preserve">8. Платежи по счету:  -  осуществляются  в  пределах  остатка
</w:t>
      </w:r>
    </w:p>
    <w:p>
      <w:r>
        <w:t xml:space="preserve">средств на счете; - овердрафтный кредит не предоставляется.
</w:t>
      </w:r>
    </w:p>
    <w:p>
      <w:r>
        <w:t xml:space="preserve">9. Конверсия  средств на счете в другую валюту:  производится
</w:t>
      </w:r>
    </w:p>
    <w:p>
      <w:r>
        <w:t xml:space="preserve">при выполнении платежных поручений владельца счета или  зачислении
</w:t>
      </w:r>
    </w:p>
    <w:p>
      <w:r>
        <w:t xml:space="preserve">средств на счет по правилам, установленным для конвертации валют.
</w:t>
      </w:r>
    </w:p>
    <w:p>
      <w:r>
        <w:t xml:space="preserve">10. Высылка выписок:  - выписки высылаются по мере совершения
</w:t>
      </w:r>
    </w:p>
    <w:p>
      <w:r>
        <w:t xml:space="preserve">операций  по  счету.  Выписки  считаются   подтвержденными,   если
</w:t>
      </w:r>
    </w:p>
    <w:p>
      <w:r>
        <w:t xml:space="preserve">владелец  счета  не  представил свои замечания в течение 30 дней с
</w:t>
      </w:r>
    </w:p>
    <w:p>
      <w:r>
        <w:t xml:space="preserve">даты выписки. Владелец подтверждает сальдо счета по состоянию на 1
</w:t>
      </w:r>
    </w:p>
    <w:p>
      <w:r>
        <w:t xml:space="preserve">января каждого года.
</w:t>
      </w:r>
    </w:p>
    <w:p>
      <w:r>
        <w:t xml:space="preserve">11. Комиссия   и   почтово-телеграфные   расходы,  банковская
</w:t>
      </w:r>
    </w:p>
    <w:p>
      <w:r>
        <w:t xml:space="preserve">комиссия  взимается   в   соответствии   с   действующим   тарифом
</w:t>
      </w:r>
    </w:p>
    <w:p>
      <w:r>
        <w:t xml:space="preserve">комиссионного вознаграждения.  Расходы взыскиваются по фактической
</w:t>
      </w:r>
    </w:p>
    <w:p>
      <w:r>
        <w:t xml:space="preserve">стоимости.
</w:t>
      </w:r>
    </w:p>
    <w:p>
      <w:r>
        <w:t xml:space="preserve">12. Остаток счета:  подлежит переоценке при  изменении  курса
</w:t>
      </w:r>
    </w:p>
    <w:p>
      <w:r>
        <w:t xml:space="preserve">валюты   счета   к  рублю,  курсовая  разница  относится  за  счет
</w:t>
      </w:r>
    </w:p>
    <w:p>
      <w:r>
        <w:t xml:space="preserve">владельца.
</w:t>
      </w:r>
    </w:p>
    <w:p>
      <w:r>
        <w:t xml:space="preserve">Основание: 1). Заявление владельца счета от "____"___________ 19__г.
</w:t>
      </w:r>
    </w:p>
    <w:p>
      <w:r>
        <w:t xml:space="preserve">2).___________________________________________________________
</w:t>
      </w:r>
    </w:p>
    <w:p>
      <w:r>
        <w:t xml:space="preserve">3).___________________________________________________________
</w:t>
      </w:r>
    </w:p>
    <w:p>
      <w:r>
        <w:t xml:space="preserve">4).___________________________________________________________
</w:t>
      </w:r>
    </w:p>
    <w:p>
      <w:r>
        <w:t xml:space="preserve">Руководитель банка:                         Главный бухгалтер:
</w:t>
      </w:r>
    </w:p>
    <w:p>
      <w:r>
        <w:t xml:space="preserve">__________________________                  _____________________________
</w:t>
      </w:r>
    </w:p>
    <w:p>
      <w:r>
        <w:t xml:space="preserve">__________________________                  _____________________________
</w:t>
      </w:r>
    </w:p>
    <w:p>
      <w:r>
        <w:t xml:space="preserve">__________________________                  _____________________________
</w:t>
      </w:r>
    </w:p>
    <w:p>
      <w:r>
        <w:t xml:space="preserve">__________________________                  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2023-10-10T09:38:54.228Z</dcterms:created>
  <dcterms:modified xsi:type="dcterms:W3CDTF">2023-10-10T09:38:54.228Z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